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80375" w14:textId="30B36923" w:rsidR="00A74654" w:rsidRPr="00A74654" w:rsidRDefault="00DC6594" w:rsidP="00B76FF2">
      <w:pPr>
        <w:jc w:val="center"/>
      </w:pPr>
      <w:r>
        <w:t>Уважаемые коллеги</w:t>
      </w:r>
      <w:r w:rsidR="00A74654" w:rsidRPr="00A74654">
        <w:t>,</w:t>
      </w:r>
    </w:p>
    <w:p w14:paraId="41AB9217" w14:textId="1C9D87B7" w:rsidR="00D71098" w:rsidRDefault="003C70DB" w:rsidP="00A74654">
      <w:pPr>
        <w:jc w:val="both"/>
      </w:pPr>
      <w:r>
        <w:t>11</w:t>
      </w:r>
      <w:r w:rsidRPr="00A74654">
        <w:t xml:space="preserve"> </w:t>
      </w:r>
      <w:r>
        <w:t>марта</w:t>
      </w:r>
      <w:r w:rsidRPr="00A74654">
        <w:t xml:space="preserve"> 202</w:t>
      </w:r>
      <w:r>
        <w:t>1</w:t>
      </w:r>
      <w:r w:rsidRPr="00A74654">
        <w:t xml:space="preserve"> г. в Москве</w:t>
      </w:r>
      <w:r w:rsidRPr="003C70DB">
        <w:t xml:space="preserve"> </w:t>
      </w:r>
      <w:r>
        <w:t>состоится</w:t>
      </w:r>
      <w:r w:rsidRPr="00DC6594">
        <w:rPr>
          <w:b/>
          <w:bCs/>
        </w:rPr>
        <w:t xml:space="preserve"> </w:t>
      </w:r>
      <w:r w:rsidR="00DC6594" w:rsidRPr="00DC6594">
        <w:rPr>
          <w:b/>
          <w:bCs/>
        </w:rPr>
        <w:t xml:space="preserve">XVI </w:t>
      </w:r>
      <w:r w:rsidR="00DC6594">
        <w:rPr>
          <w:b/>
          <w:bCs/>
        </w:rPr>
        <w:t>Ежегодн</w:t>
      </w:r>
      <w:r>
        <w:rPr>
          <w:b/>
          <w:bCs/>
        </w:rPr>
        <w:t>ая</w:t>
      </w:r>
      <w:r w:rsidR="00DC6594" w:rsidRPr="00DC6594">
        <w:rPr>
          <w:b/>
          <w:bCs/>
        </w:rPr>
        <w:t xml:space="preserve"> конференци</w:t>
      </w:r>
      <w:r>
        <w:rPr>
          <w:b/>
          <w:bCs/>
        </w:rPr>
        <w:t>я</w:t>
      </w:r>
      <w:hyperlink r:id="rId6" w:history="1">
        <w:r w:rsidR="00DC6594" w:rsidRPr="00DC6594">
          <w:t xml:space="preserve"> </w:t>
        </w:r>
        <w:r w:rsidR="00DC6594">
          <w:rPr>
            <w:rStyle w:val="a4"/>
            <w:b/>
            <w:bCs/>
          </w:rPr>
          <w:t>«Ф</w:t>
        </w:r>
        <w:r w:rsidR="00DC6594" w:rsidRPr="00DC6594">
          <w:rPr>
            <w:rStyle w:val="a4"/>
            <w:b/>
            <w:bCs/>
          </w:rPr>
          <w:t>армацевтический бизнес в России – 2021</w:t>
        </w:r>
        <w:r w:rsidR="00A74654" w:rsidRPr="00A74654">
          <w:rPr>
            <w:rStyle w:val="a4"/>
            <w:b/>
            <w:bCs/>
          </w:rPr>
          <w:t>»</w:t>
        </w:r>
      </w:hyperlink>
      <w:r w:rsidR="00D71098" w:rsidRPr="00A74654">
        <w:t>.</w:t>
      </w:r>
    </w:p>
    <w:p w14:paraId="195EC3A1" w14:textId="5A4118D8" w:rsidR="003C70DB" w:rsidRPr="003C70DB" w:rsidRDefault="003C70DB" w:rsidP="00A74654">
      <w:pPr>
        <w:jc w:val="both"/>
      </w:pPr>
      <w:r>
        <w:t>Приглашаем вас в компании ведущих профильных экспертов принять участие в обсуждении а</w:t>
      </w:r>
      <w:r w:rsidRPr="003C70DB">
        <w:t>ктуальны</w:t>
      </w:r>
      <w:r>
        <w:t>х</w:t>
      </w:r>
      <w:r w:rsidRPr="003C70DB">
        <w:t xml:space="preserve"> тем и проблем фарм</w:t>
      </w:r>
      <w:r w:rsidR="002B1E08">
        <w:t>индустрии</w:t>
      </w:r>
      <w:r>
        <w:t>:</w:t>
      </w:r>
      <w:r w:rsidRPr="003C70DB">
        <w:t xml:space="preserve"> изменения в законодательстве, требования госорганов, проверки, рынки, производители и каналы сбыта</w:t>
      </w:r>
      <w:r>
        <w:t xml:space="preserve"> и многое другое.</w:t>
      </w:r>
    </w:p>
    <w:p w14:paraId="6D96BA0F" w14:textId="4CD212BA" w:rsidR="00113D68" w:rsidRDefault="003C70DB" w:rsidP="00113D68">
      <w:pPr>
        <w:jc w:val="both"/>
      </w:pPr>
      <w:r>
        <w:t xml:space="preserve">В чем особенность </w:t>
      </w:r>
      <w:r w:rsidR="00AC5947">
        <w:t>предстоящей</w:t>
      </w:r>
      <w:r>
        <w:t xml:space="preserve"> конференци</w:t>
      </w:r>
      <w:r w:rsidR="00AC5947">
        <w:t>и</w:t>
      </w:r>
      <w:r>
        <w:t>, и что вам даст участие в н</w:t>
      </w:r>
      <w:r w:rsidR="00AC5947">
        <w:t>ей</w:t>
      </w:r>
      <w:r>
        <w:t>?</w:t>
      </w:r>
    </w:p>
    <w:p w14:paraId="574C1923" w14:textId="5A941EDB" w:rsidR="003C70DB" w:rsidRPr="003C70DB" w:rsidRDefault="00113D68" w:rsidP="003C70DB">
      <w:pPr>
        <w:pStyle w:val="ad"/>
        <w:numPr>
          <w:ilvl w:val="0"/>
          <w:numId w:val="6"/>
        </w:numPr>
        <w:ind w:left="426" w:hanging="426"/>
        <w:jc w:val="both"/>
      </w:pPr>
      <w:r w:rsidRPr="00113D68">
        <w:t xml:space="preserve">Полное погружение в реальность </w:t>
      </w:r>
      <w:proofErr w:type="spellStart"/>
      <w:r w:rsidRPr="00113D68">
        <w:t>фармрынка</w:t>
      </w:r>
      <w:proofErr w:type="spellEnd"/>
      <w:r w:rsidRPr="00113D68">
        <w:t>. Найдем болевые точки отрасли, назначим лечение и проведем профилактику!</w:t>
      </w:r>
    </w:p>
    <w:p w14:paraId="1D6D31AD" w14:textId="1B3C0D6F" w:rsidR="003C70DB" w:rsidRPr="003C70DB" w:rsidRDefault="003C70DB" w:rsidP="003C70DB">
      <w:pPr>
        <w:pStyle w:val="ad"/>
        <w:numPr>
          <w:ilvl w:val="0"/>
          <w:numId w:val="6"/>
        </w:numPr>
        <w:ind w:left="426" w:hanging="426"/>
        <w:jc w:val="both"/>
      </w:pPr>
      <w:r w:rsidRPr="003C70DB">
        <w:t>Возможность принять участие в формировании деловой повестки: задайте свои вопросы руководителям ведущих фармкомпаний, аптечных сетей и представителям регулятора и профильных органов власти, и мы гарантируем, что ответы на них прозвучат со сцены</w:t>
      </w:r>
    </w:p>
    <w:p w14:paraId="01178B26" w14:textId="7FA88C29" w:rsidR="003C70DB" w:rsidRPr="003C70DB" w:rsidRDefault="003C70DB" w:rsidP="003C70DB">
      <w:pPr>
        <w:pStyle w:val="ad"/>
        <w:numPr>
          <w:ilvl w:val="0"/>
          <w:numId w:val="6"/>
        </w:numPr>
        <w:ind w:left="426" w:hanging="426"/>
        <w:jc w:val="both"/>
      </w:pPr>
      <w:r w:rsidRPr="003C70DB">
        <w:t xml:space="preserve">Микс-формат: </w:t>
      </w:r>
      <w:r>
        <w:t>примите</w:t>
      </w:r>
      <w:r w:rsidRPr="003C70DB">
        <w:t xml:space="preserve"> участие очно, на площадке мероприятий, или дистанционно, посредством подключения к интернет-трансляции</w:t>
      </w:r>
    </w:p>
    <w:p w14:paraId="513C299F" w14:textId="3AAE7F23" w:rsidR="003C70DB" w:rsidRPr="003C70DB" w:rsidRDefault="003C70DB" w:rsidP="003C70DB">
      <w:pPr>
        <w:pStyle w:val="ad"/>
        <w:numPr>
          <w:ilvl w:val="0"/>
          <w:numId w:val="6"/>
        </w:numPr>
        <w:ind w:left="426" w:hanging="426"/>
        <w:jc w:val="both"/>
      </w:pPr>
      <w:r w:rsidRPr="003C70DB">
        <w:t>Максимум практической пользы! Наши мероприятия предназначены для тех, кто хочет получить новые знания и навыки, найти точки роста и драйверы развития своей компании!</w:t>
      </w:r>
    </w:p>
    <w:p w14:paraId="2CED2016" w14:textId="14C832FC" w:rsidR="00A74654" w:rsidRDefault="003C70DB" w:rsidP="00DC6594">
      <w:pPr>
        <w:jc w:val="center"/>
      </w:pPr>
      <w:r>
        <w:t>ГЛАВНЫЕ ТЕМЫ КОНФЕРЕНЦИИ 2021:</w:t>
      </w:r>
    </w:p>
    <w:p w14:paraId="4A00FCE1" w14:textId="736D486B" w:rsidR="00DC6594" w:rsidRDefault="00DC6594" w:rsidP="00DC6594">
      <w:pPr>
        <w:pStyle w:val="ad"/>
        <w:numPr>
          <w:ilvl w:val="0"/>
          <w:numId w:val="4"/>
        </w:numPr>
        <w:jc w:val="both"/>
      </w:pPr>
      <w:r w:rsidRPr="00DC6594">
        <w:rPr>
          <w:b/>
          <w:bCs/>
        </w:rPr>
        <w:t>ИТОГИ ГОДА</w:t>
      </w:r>
      <w:r>
        <w:t xml:space="preserve"> — </w:t>
      </w:r>
      <w:r w:rsidR="00113D68">
        <w:t xml:space="preserve">Топ 5 главных вызовов, с которыми столкнулась </w:t>
      </w:r>
      <w:proofErr w:type="spellStart"/>
      <w:r w:rsidR="00113D68">
        <w:t>фарма</w:t>
      </w:r>
      <w:proofErr w:type="spellEnd"/>
      <w:r w:rsidR="00113D68">
        <w:t xml:space="preserve"> в 2020 году</w:t>
      </w:r>
    </w:p>
    <w:p w14:paraId="22F22F43" w14:textId="35D1DE5E" w:rsidR="00DC6594" w:rsidRDefault="00DC6594" w:rsidP="00DC6594">
      <w:pPr>
        <w:pStyle w:val="ad"/>
        <w:numPr>
          <w:ilvl w:val="0"/>
          <w:numId w:val="4"/>
        </w:numPr>
        <w:jc w:val="both"/>
      </w:pPr>
      <w:r w:rsidRPr="00DC6594">
        <w:rPr>
          <w:b/>
          <w:bCs/>
        </w:rPr>
        <w:t xml:space="preserve">ВЗГЛЯД В БУДУЩЕЕ: КАКОЕ ОНО НАШЕ ФАРМАЦЕВТИЧЕСКОЕ ЗАВТРА? </w:t>
      </w:r>
      <w:r>
        <w:t>— Прогнозы на 2021 год</w:t>
      </w:r>
    </w:p>
    <w:p w14:paraId="400BE9EB" w14:textId="104D1220" w:rsidR="00DC6594" w:rsidRDefault="00DC6594" w:rsidP="00DC6594">
      <w:pPr>
        <w:pStyle w:val="ad"/>
        <w:numPr>
          <w:ilvl w:val="0"/>
          <w:numId w:val="4"/>
        </w:numPr>
        <w:jc w:val="both"/>
      </w:pPr>
      <w:r w:rsidRPr="00DC6594">
        <w:rPr>
          <w:b/>
          <w:bCs/>
        </w:rPr>
        <w:t>ОСНОВНЫЕ ФАКТОРЫ ДЕФИЦИТА ЛЕКАРСТВЕННЫХ ПРЕПАРАТОВ</w:t>
      </w:r>
      <w:r>
        <w:rPr>
          <w:b/>
          <w:bCs/>
        </w:rPr>
        <w:t>.</w:t>
      </w:r>
      <w:r>
        <w:t xml:space="preserve"> Ценообразование, маркировка, отмена правила «третий лишний»</w:t>
      </w:r>
    </w:p>
    <w:p w14:paraId="2419A847" w14:textId="5C417FE3" w:rsidR="00DC6594" w:rsidRDefault="00DC6594" w:rsidP="00DC6594">
      <w:pPr>
        <w:pStyle w:val="ad"/>
        <w:numPr>
          <w:ilvl w:val="0"/>
          <w:numId w:val="4"/>
        </w:numPr>
        <w:jc w:val="both"/>
      </w:pPr>
      <w:r w:rsidRPr="00DC6594">
        <w:rPr>
          <w:b/>
          <w:bCs/>
        </w:rPr>
        <w:t>ДОЛГОСРОЧНЫЕ КОНТРАКТЫ</w:t>
      </w:r>
      <w:r w:rsidR="002B1E08" w:rsidRPr="002B1E08">
        <w:rPr>
          <w:b/>
          <w:bCs/>
        </w:rPr>
        <w:t>.</w:t>
      </w:r>
      <w:r>
        <w:t xml:space="preserve"> </w:t>
      </w:r>
      <w:r w:rsidR="002B1E08">
        <w:t>П</w:t>
      </w:r>
      <w:r>
        <w:t>реимущества и риски</w:t>
      </w:r>
    </w:p>
    <w:p w14:paraId="07595F59" w14:textId="77777777" w:rsidR="00DC6594" w:rsidRDefault="00DC6594" w:rsidP="00DC6594">
      <w:pPr>
        <w:pStyle w:val="ad"/>
        <w:numPr>
          <w:ilvl w:val="0"/>
          <w:numId w:val="4"/>
        </w:numPr>
        <w:jc w:val="both"/>
      </w:pPr>
      <w:r w:rsidRPr="00DC6594">
        <w:rPr>
          <w:b/>
          <w:bCs/>
        </w:rPr>
        <w:t>ФАРМА 2030: ЭФФЕКТ ОБНОВЛЕНИЯ.</w:t>
      </w:r>
      <w:r>
        <w:t xml:space="preserve"> Обсуждение корректировки стратегии развития</w:t>
      </w:r>
    </w:p>
    <w:p w14:paraId="47536788" w14:textId="2999EB0B" w:rsidR="00A74654" w:rsidRDefault="00DC6594" w:rsidP="00DC6594">
      <w:pPr>
        <w:pStyle w:val="ad"/>
        <w:numPr>
          <w:ilvl w:val="0"/>
          <w:numId w:val="4"/>
        </w:numPr>
        <w:jc w:val="both"/>
      </w:pPr>
      <w:r w:rsidRPr="00DC6594">
        <w:rPr>
          <w:b/>
          <w:bCs/>
        </w:rPr>
        <w:t>ДОПУСК НА РЫНОК ИННОВАЦИОННЫХ И ОРФАННЫХ ЛЕКАРСТВЕННЫХ ПРЕПАРАТОВ</w:t>
      </w:r>
      <w:r>
        <w:t xml:space="preserve"> — проблематика и необходимые шаги по регулированию рынка</w:t>
      </w:r>
    </w:p>
    <w:p w14:paraId="4A9D33EB" w14:textId="3F24D799" w:rsidR="00D71098" w:rsidRDefault="009E0756" w:rsidP="00D71098">
      <w:pPr>
        <w:pStyle w:val="a5"/>
        <w:jc w:val="center"/>
        <w:rPr>
          <w:rStyle w:val="a4"/>
          <w:b/>
          <w:sz w:val="24"/>
          <w:szCs w:val="24"/>
        </w:rPr>
      </w:pPr>
      <w:hyperlink r:id="rId7" w:history="1">
        <w:r w:rsidR="00D71098" w:rsidRPr="00A74654">
          <w:rPr>
            <w:rStyle w:val="a4"/>
            <w:b/>
            <w:sz w:val="24"/>
            <w:szCs w:val="24"/>
          </w:rPr>
          <w:t>РЕГИСТРАЦИЯ</w:t>
        </w:r>
      </w:hyperlink>
    </w:p>
    <w:p w14:paraId="036FDD8E" w14:textId="7593434F" w:rsidR="00BD0823" w:rsidRDefault="00BD0823" w:rsidP="00D71098">
      <w:pPr>
        <w:pStyle w:val="a5"/>
        <w:jc w:val="center"/>
        <w:rPr>
          <w:rStyle w:val="a4"/>
          <w:b/>
          <w:sz w:val="24"/>
          <w:szCs w:val="24"/>
        </w:rPr>
      </w:pPr>
    </w:p>
    <w:p w14:paraId="2D8A2CC7" w14:textId="5C31992F" w:rsidR="00BD0823" w:rsidRDefault="00BD0823" w:rsidP="00D71098">
      <w:pPr>
        <w:pStyle w:val="a5"/>
        <w:jc w:val="center"/>
        <w:rPr>
          <w:bCs/>
        </w:rPr>
      </w:pPr>
      <w:bookmarkStart w:id="0" w:name="_Hlk63241228"/>
      <w:r w:rsidRPr="00BD0823">
        <w:rPr>
          <w:b/>
        </w:rPr>
        <w:t>Внимание!</w:t>
      </w:r>
      <w:r w:rsidRPr="00BD0823">
        <w:rPr>
          <w:bCs/>
        </w:rPr>
        <w:t xml:space="preserve"> Членам Российской Ассоциации Фармацевтического Маркетинга</w:t>
      </w:r>
      <w:r>
        <w:rPr>
          <w:bCs/>
        </w:rPr>
        <w:br/>
        <w:t xml:space="preserve">предоставляется </w:t>
      </w:r>
      <w:r w:rsidRPr="00BD0823">
        <w:rPr>
          <w:b/>
          <w:color w:val="FF0000"/>
        </w:rPr>
        <w:t>скидка 10%</w:t>
      </w:r>
      <w:r w:rsidRPr="00BD0823">
        <w:rPr>
          <w:bCs/>
          <w:color w:val="FF0000"/>
        </w:rPr>
        <w:t xml:space="preserve"> </w:t>
      </w:r>
      <w:r>
        <w:rPr>
          <w:bCs/>
        </w:rPr>
        <w:t>на участие в мероприятии.</w:t>
      </w:r>
    </w:p>
    <w:p w14:paraId="75CE969C" w14:textId="6CB5CD34" w:rsidR="00BD0823" w:rsidRPr="00BD0823" w:rsidRDefault="00BD0823" w:rsidP="00D71098">
      <w:pPr>
        <w:pStyle w:val="a5"/>
        <w:jc w:val="center"/>
        <w:rPr>
          <w:bCs/>
        </w:rPr>
      </w:pPr>
      <w:r>
        <w:rPr>
          <w:bCs/>
        </w:rPr>
        <w:t xml:space="preserve">При регистрации на сайте конференции укажите </w:t>
      </w:r>
      <w:proofErr w:type="spellStart"/>
      <w:r w:rsidRPr="00BD0823">
        <w:rPr>
          <w:b/>
        </w:rPr>
        <w:t>Промокод</w:t>
      </w:r>
      <w:proofErr w:type="spellEnd"/>
      <w:r w:rsidRPr="00BD0823">
        <w:rPr>
          <w:b/>
        </w:rPr>
        <w:t xml:space="preserve"> </w:t>
      </w:r>
      <w:r w:rsidRPr="00BD0823">
        <w:rPr>
          <w:b/>
          <w:color w:val="FF0000"/>
          <w:lang w:val="en-US"/>
        </w:rPr>
        <w:t>RAFM</w:t>
      </w:r>
      <w:r w:rsidRPr="00BD0823">
        <w:rPr>
          <w:b/>
          <w:color w:val="FF0000"/>
        </w:rPr>
        <w:t>_10</w:t>
      </w:r>
    </w:p>
    <w:bookmarkEnd w:id="0"/>
    <w:p w14:paraId="2956425F" w14:textId="77777777" w:rsidR="00BD0823" w:rsidRPr="00BD0823" w:rsidRDefault="00BD0823" w:rsidP="00D71098">
      <w:pPr>
        <w:pStyle w:val="a5"/>
        <w:jc w:val="center"/>
        <w:rPr>
          <w:bCs/>
          <w:sz w:val="24"/>
          <w:szCs w:val="24"/>
        </w:rPr>
      </w:pPr>
    </w:p>
    <w:p w14:paraId="77D325B9" w14:textId="77777777" w:rsidR="00D71098" w:rsidRPr="00A74654" w:rsidRDefault="00D71098" w:rsidP="0085555E">
      <w:pPr>
        <w:pStyle w:val="a5"/>
        <w:jc w:val="both"/>
      </w:pPr>
    </w:p>
    <w:p w14:paraId="71C078BA" w14:textId="583D356B" w:rsidR="0085555E" w:rsidRPr="00A74654" w:rsidRDefault="00D71098" w:rsidP="0085555E">
      <w:pPr>
        <w:spacing w:after="0"/>
        <w:jc w:val="both"/>
        <w:rPr>
          <w:b/>
        </w:rPr>
      </w:pPr>
      <w:r w:rsidRPr="00A74654">
        <w:rPr>
          <w:b/>
        </w:rPr>
        <w:t>Контакты организаторов:</w:t>
      </w:r>
    </w:p>
    <w:p w14:paraId="0F0816F7" w14:textId="77777777" w:rsidR="000B600D" w:rsidRPr="006E0E3E" w:rsidRDefault="000B600D" w:rsidP="000B600D">
      <w:pPr>
        <w:spacing w:after="40"/>
        <w:jc w:val="both"/>
      </w:pPr>
      <w:r w:rsidRPr="006E0E3E">
        <w:t xml:space="preserve">Елена Проненко, </w:t>
      </w:r>
    </w:p>
    <w:p w14:paraId="4465CDB5" w14:textId="77777777" w:rsidR="000B600D" w:rsidRPr="006E0E3E" w:rsidRDefault="000B600D" w:rsidP="000B600D">
      <w:pPr>
        <w:spacing w:after="40"/>
        <w:jc w:val="both"/>
      </w:pPr>
      <w:r w:rsidRPr="006E0E3E">
        <w:t xml:space="preserve">руководитель отдела продаж и маркетинга </w:t>
      </w:r>
    </w:p>
    <w:p w14:paraId="109179A4" w14:textId="77777777" w:rsidR="000B600D" w:rsidRPr="00BD0823" w:rsidRDefault="000B600D" w:rsidP="000B600D">
      <w:pPr>
        <w:spacing w:after="40"/>
        <w:jc w:val="both"/>
      </w:pPr>
      <w:r w:rsidRPr="006E0E3E">
        <w:t>тел</w:t>
      </w:r>
      <w:r w:rsidRPr="00BD0823">
        <w:t>.: +7 495 995-80-04 / +7 903 684-63-07</w:t>
      </w:r>
    </w:p>
    <w:p w14:paraId="01A0241A" w14:textId="2EE49FF1" w:rsidR="00EB1820" w:rsidRPr="0085555E" w:rsidRDefault="000B600D" w:rsidP="000B600D">
      <w:pPr>
        <w:spacing w:after="40"/>
        <w:jc w:val="both"/>
        <w:rPr>
          <w:lang w:val="en-US"/>
        </w:rPr>
      </w:pPr>
      <w:r>
        <w:rPr>
          <w:lang w:val="en-US"/>
        </w:rPr>
        <w:t xml:space="preserve">e-mail: </w:t>
      </w:r>
      <w:hyperlink r:id="rId8" w:history="1">
        <w:r w:rsidRPr="006E0E3E">
          <w:rPr>
            <w:rStyle w:val="a4"/>
            <w:lang w:val="en-US"/>
          </w:rPr>
          <w:t>e.pronenko@infor-media.ru</w:t>
        </w:r>
      </w:hyperlink>
    </w:p>
    <w:sectPr w:rsidR="00EB1820" w:rsidRPr="00855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12E9E"/>
    <w:multiLevelType w:val="hybridMultilevel"/>
    <w:tmpl w:val="A56EE10A"/>
    <w:lvl w:ilvl="0" w:tplc="998C0BD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B1490"/>
    <w:multiLevelType w:val="hybridMultilevel"/>
    <w:tmpl w:val="21F89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525AE"/>
    <w:multiLevelType w:val="hybridMultilevel"/>
    <w:tmpl w:val="55CCF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C495C"/>
    <w:multiLevelType w:val="hybridMultilevel"/>
    <w:tmpl w:val="330CABB2"/>
    <w:lvl w:ilvl="0" w:tplc="45AC23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F02C1"/>
    <w:multiLevelType w:val="hybridMultilevel"/>
    <w:tmpl w:val="BC9671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A7D39"/>
    <w:multiLevelType w:val="hybridMultilevel"/>
    <w:tmpl w:val="A9268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A7647"/>
    <w:multiLevelType w:val="hybridMultilevel"/>
    <w:tmpl w:val="948EA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A10"/>
    <w:rsid w:val="00015C5B"/>
    <w:rsid w:val="000265F7"/>
    <w:rsid w:val="000B600D"/>
    <w:rsid w:val="000C3492"/>
    <w:rsid w:val="000F79E8"/>
    <w:rsid w:val="00113D68"/>
    <w:rsid w:val="00121B5C"/>
    <w:rsid w:val="0012462B"/>
    <w:rsid w:val="00162C45"/>
    <w:rsid w:val="001A0C67"/>
    <w:rsid w:val="00216C5E"/>
    <w:rsid w:val="002174A2"/>
    <w:rsid w:val="00224D6A"/>
    <w:rsid w:val="002642BE"/>
    <w:rsid w:val="002B1E08"/>
    <w:rsid w:val="002E5885"/>
    <w:rsid w:val="00300CD4"/>
    <w:rsid w:val="00320794"/>
    <w:rsid w:val="00325782"/>
    <w:rsid w:val="003C70DB"/>
    <w:rsid w:val="004B6B95"/>
    <w:rsid w:val="004D56B4"/>
    <w:rsid w:val="0059058B"/>
    <w:rsid w:val="005B1470"/>
    <w:rsid w:val="006273E4"/>
    <w:rsid w:val="00633373"/>
    <w:rsid w:val="00674593"/>
    <w:rsid w:val="00684CC9"/>
    <w:rsid w:val="006B1475"/>
    <w:rsid w:val="0070784C"/>
    <w:rsid w:val="00712D1D"/>
    <w:rsid w:val="007955B3"/>
    <w:rsid w:val="008122A3"/>
    <w:rsid w:val="0085555E"/>
    <w:rsid w:val="008E7179"/>
    <w:rsid w:val="00925C1B"/>
    <w:rsid w:val="00932328"/>
    <w:rsid w:val="00966D36"/>
    <w:rsid w:val="009829D8"/>
    <w:rsid w:val="00992262"/>
    <w:rsid w:val="009E0756"/>
    <w:rsid w:val="009E0B18"/>
    <w:rsid w:val="00A14332"/>
    <w:rsid w:val="00A56E2E"/>
    <w:rsid w:val="00A74654"/>
    <w:rsid w:val="00AC5947"/>
    <w:rsid w:val="00B01A10"/>
    <w:rsid w:val="00B157AD"/>
    <w:rsid w:val="00B57C84"/>
    <w:rsid w:val="00B750D7"/>
    <w:rsid w:val="00B76FF2"/>
    <w:rsid w:val="00BD0823"/>
    <w:rsid w:val="00C47FC4"/>
    <w:rsid w:val="00C71401"/>
    <w:rsid w:val="00CC1B58"/>
    <w:rsid w:val="00D3409A"/>
    <w:rsid w:val="00D4084B"/>
    <w:rsid w:val="00D71098"/>
    <w:rsid w:val="00DC6594"/>
    <w:rsid w:val="00E20E9F"/>
    <w:rsid w:val="00E326D3"/>
    <w:rsid w:val="00E4669E"/>
    <w:rsid w:val="00EB1820"/>
    <w:rsid w:val="00EC524F"/>
    <w:rsid w:val="00EE2FDB"/>
    <w:rsid w:val="00EE36D0"/>
    <w:rsid w:val="00EF5ADB"/>
    <w:rsid w:val="00FD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E2D0B"/>
  <w15:chartTrackingRefBased/>
  <w15:docId w15:val="{72CCC67C-42F6-4D33-B613-A103871E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1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6FF2"/>
    <w:rPr>
      <w:color w:val="0563C1" w:themeColor="hyperlink"/>
      <w:u w:val="single"/>
    </w:rPr>
  </w:style>
  <w:style w:type="paragraph" w:styleId="a5">
    <w:name w:val="No Spacing"/>
    <w:uiPriority w:val="1"/>
    <w:qFormat/>
    <w:rsid w:val="000C3492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0C349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349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349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349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349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C3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C3492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5555E"/>
    <w:pPr>
      <w:ind w:left="720"/>
      <w:contextualSpacing/>
    </w:pPr>
  </w:style>
  <w:style w:type="character" w:styleId="ae">
    <w:name w:val="Unresolved Mention"/>
    <w:basedOn w:val="a0"/>
    <w:uiPriority w:val="99"/>
    <w:semiHidden/>
    <w:unhideWhenUsed/>
    <w:rsid w:val="00D71098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A746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pronenko@infor-medi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infor-media.ru/events/97/2570/?utm_source=im&amp;utm_medium=ra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or-media.ru/events/97/2570/?utm_source=im&amp;utm_medium=raf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B9752-9C21-4D4E-ADA8-16A4B6DFC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Chagadaeva</dc:creator>
  <cp:keywords/>
  <dc:description/>
  <cp:lastModifiedBy>Петрухина Галина Валериевна</cp:lastModifiedBy>
  <cp:revision>2</cp:revision>
  <dcterms:created xsi:type="dcterms:W3CDTF">2021-02-10T14:46:00Z</dcterms:created>
  <dcterms:modified xsi:type="dcterms:W3CDTF">2021-02-10T14:46:00Z</dcterms:modified>
</cp:coreProperties>
</file>