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F9F1" w14:textId="77777777" w:rsidR="00C31012" w:rsidRPr="0054248B" w:rsidRDefault="00C31012" w:rsidP="00C31012">
      <w:pPr>
        <w:pStyle w:val="a4"/>
        <w:shd w:val="clear" w:color="auto" w:fill="FFFFFF"/>
        <w:spacing w:before="0" w:beforeAutospacing="0"/>
        <w:rPr>
          <w:b/>
          <w:bCs/>
          <w:color w:val="000000"/>
        </w:rPr>
      </w:pPr>
      <w:r w:rsidRPr="0054248B">
        <w:rPr>
          <w:b/>
          <w:bCs/>
          <w:color w:val="000000"/>
        </w:rPr>
        <w:t xml:space="preserve">Стартовал 26 сезон конкурса «Платиновая </w:t>
      </w:r>
      <w:r w:rsidR="000C16CA">
        <w:rPr>
          <w:b/>
          <w:bCs/>
          <w:color w:val="000000"/>
        </w:rPr>
        <w:t>У</w:t>
      </w:r>
      <w:r w:rsidRPr="0054248B">
        <w:rPr>
          <w:b/>
          <w:bCs/>
          <w:color w:val="000000"/>
        </w:rPr>
        <w:t>нция»</w:t>
      </w:r>
      <w:r w:rsidRPr="0054248B">
        <w:rPr>
          <w:color w:val="000000"/>
        </w:rPr>
        <w:br/>
      </w:r>
      <w:r w:rsidRPr="0054248B">
        <w:rPr>
          <w:color w:val="000000"/>
        </w:rPr>
        <w:br/>
      </w:r>
      <w:r w:rsidRPr="0054248B">
        <w:rPr>
          <w:b/>
          <w:bCs/>
          <w:color w:val="000000"/>
        </w:rPr>
        <w:t>30 сентября в Москве</w:t>
      </w:r>
      <w:r w:rsidRPr="0054248B">
        <w:rPr>
          <w:color w:val="000000"/>
        </w:rPr>
        <w:t> состоялась пресс-конференция, посвященная запуску 26 сезона престижной премии в фармацевтической отрасли</w:t>
      </w:r>
      <w:r w:rsidRPr="0054248B">
        <w:rPr>
          <w:b/>
          <w:bCs/>
          <w:color w:val="000000"/>
        </w:rPr>
        <w:t xml:space="preserve"> «Платиновая </w:t>
      </w:r>
      <w:r w:rsidR="009E321A" w:rsidRPr="0054248B">
        <w:rPr>
          <w:b/>
          <w:bCs/>
          <w:color w:val="000000"/>
        </w:rPr>
        <w:t>У</w:t>
      </w:r>
      <w:r w:rsidRPr="0054248B">
        <w:rPr>
          <w:b/>
          <w:bCs/>
          <w:color w:val="000000"/>
        </w:rPr>
        <w:t>нция».</w:t>
      </w:r>
    </w:p>
    <w:p w14:paraId="49339094" w14:textId="77777777" w:rsidR="00C31012" w:rsidRPr="00DE3D62" w:rsidRDefault="00C31012" w:rsidP="00C31012">
      <w:pPr>
        <w:pStyle w:val="a4"/>
        <w:shd w:val="clear" w:color="auto" w:fill="FFFFFF"/>
        <w:spacing w:before="0" w:beforeAutospacing="0"/>
      </w:pPr>
      <w:r w:rsidRPr="0054248B">
        <w:rPr>
          <w:color w:val="000000"/>
          <w:shd w:val="clear" w:color="auto" w:fill="FFFFFF"/>
        </w:rPr>
        <w:t xml:space="preserve">В этом году пресс-конференция </w:t>
      </w:r>
      <w:r w:rsidR="0054248B">
        <w:rPr>
          <w:color w:val="000000"/>
          <w:shd w:val="clear" w:color="auto" w:fill="FFFFFF"/>
        </w:rPr>
        <w:t>прошла</w:t>
      </w:r>
      <w:r w:rsidRPr="0054248B">
        <w:rPr>
          <w:color w:val="000000"/>
          <w:shd w:val="clear" w:color="auto" w:fill="FFFFFF"/>
        </w:rPr>
        <w:t xml:space="preserve"> в обновленном формате. Впервые участие в пресс-конференции приняли не только члены организационного комитета, но и </w:t>
      </w:r>
      <w:r w:rsidRPr="0054248B">
        <w:rPr>
          <w:b/>
          <w:bCs/>
          <w:shd w:val="clear" w:color="auto" w:fill="FFFFFF"/>
        </w:rPr>
        <w:t>победители «XXV Платиновой Унции»</w:t>
      </w:r>
      <w:r w:rsidR="009E321A" w:rsidRPr="0054248B">
        <w:rPr>
          <w:b/>
          <w:bCs/>
          <w:shd w:val="clear" w:color="auto" w:fill="FFFFFF"/>
        </w:rPr>
        <w:t xml:space="preserve">. </w:t>
      </w:r>
      <w:r w:rsidRPr="0054248B">
        <w:rPr>
          <w:color w:val="000000"/>
        </w:rPr>
        <w:br/>
      </w:r>
      <w:r w:rsidRPr="0054248B">
        <w:rPr>
          <w:color w:val="000000"/>
        </w:rPr>
        <w:br/>
      </w:r>
      <w:r w:rsidRPr="0054248B">
        <w:rPr>
          <w:color w:val="000000"/>
          <w:shd w:val="clear" w:color="auto" w:fill="FFFFFF"/>
        </w:rPr>
        <w:t>Эксперты отрасли представили актуальную картину российского фармацевтического рынка: цифры, тренды, ключевые изменения, а также рассказали о нововведениях 26 сезона «Платиновой Унции».</w:t>
      </w:r>
    </w:p>
    <w:p w14:paraId="5A3E6BAF" w14:textId="77777777" w:rsidR="009E321A" w:rsidRPr="0054248B" w:rsidRDefault="009E321A" w:rsidP="009E321A">
      <w:pPr>
        <w:pStyle w:val="a4"/>
        <w:shd w:val="clear" w:color="auto" w:fill="FFFFFF"/>
        <w:spacing w:before="0" w:beforeAutospacing="0"/>
        <w:rPr>
          <w:color w:val="000000"/>
        </w:rPr>
      </w:pPr>
      <w:r w:rsidRPr="00DE3D62">
        <w:rPr>
          <w:color w:val="000000"/>
        </w:rPr>
        <w:t>СПИКЕРЫ</w:t>
      </w:r>
      <w:r w:rsidR="00DE3D62">
        <w:rPr>
          <w:color w:val="000000"/>
        </w:rPr>
        <w:t xml:space="preserve"> ПРЕСС-КОНФЕРЕНЦИИ: </w:t>
      </w:r>
    </w:p>
    <w:p w14:paraId="27B60453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Крестинский Юрий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директор Института развития общественного здравоохранения, председатель организационного комитета конкурса «Платиновая Унция».</w:t>
      </w:r>
    </w:p>
    <w:p w14:paraId="0CD09F46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48B">
        <w:rPr>
          <w:rFonts w:ascii="Times New Roman" w:hAnsi="Times New Roman" w:cs="Times New Roman"/>
          <w:b/>
          <w:sz w:val="24"/>
          <w:szCs w:val="24"/>
        </w:rPr>
        <w:t>Кедрин</w:t>
      </w:r>
      <w:proofErr w:type="spellEnd"/>
      <w:r w:rsidRPr="0054248B">
        <w:rPr>
          <w:rFonts w:ascii="Times New Roman" w:hAnsi="Times New Roman" w:cs="Times New Roman"/>
          <w:b/>
          <w:sz w:val="24"/>
          <w:szCs w:val="24"/>
        </w:rPr>
        <w:t xml:space="preserve"> Алексей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 председатель </w:t>
      </w:r>
      <w:r w:rsidR="007A2305" w:rsidRPr="0054248B">
        <w:rPr>
          <w:rFonts w:ascii="Times New Roman" w:hAnsi="Times New Roman" w:cs="Times New Roman"/>
          <w:sz w:val="24"/>
          <w:szCs w:val="24"/>
        </w:rPr>
        <w:t>п</w:t>
      </w:r>
      <w:r w:rsidRPr="0054248B">
        <w:rPr>
          <w:rFonts w:ascii="Times New Roman" w:hAnsi="Times New Roman" w:cs="Times New Roman"/>
          <w:sz w:val="24"/>
          <w:szCs w:val="24"/>
        </w:rPr>
        <w:t>равления Ассоциации фармацевтических производителей ЕАЭС (АФПЕАЭС).</w:t>
      </w:r>
    </w:p>
    <w:p w14:paraId="3A7AFFF8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Дмитриев Виктор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генеральный директор Ассоциации Российских фармацевтических производителей.</w:t>
      </w:r>
    </w:p>
    <w:p w14:paraId="1BBAA822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Фельдман Олег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 сопредседатель направления </w:t>
      </w:r>
      <w:proofErr w:type="spellStart"/>
      <w:r w:rsidRPr="0054248B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54248B">
        <w:rPr>
          <w:rFonts w:ascii="Times New Roman" w:hAnsi="Times New Roman" w:cs="Times New Roman"/>
          <w:sz w:val="24"/>
          <w:szCs w:val="24"/>
        </w:rPr>
        <w:t xml:space="preserve"> компании </w:t>
      </w:r>
      <w:proofErr w:type="spellStart"/>
      <w:r w:rsidRPr="0054248B">
        <w:rPr>
          <w:rFonts w:ascii="Times New Roman" w:hAnsi="Times New Roman" w:cs="Times New Roman"/>
          <w:sz w:val="24"/>
          <w:szCs w:val="24"/>
        </w:rPr>
        <w:t>Ipsos</w:t>
      </w:r>
      <w:proofErr w:type="spellEnd"/>
      <w:r w:rsidRPr="0054248B">
        <w:rPr>
          <w:rFonts w:ascii="Times New Roman" w:hAnsi="Times New Roman" w:cs="Times New Roman"/>
          <w:sz w:val="24"/>
          <w:szCs w:val="24"/>
        </w:rPr>
        <w:t>.</w:t>
      </w:r>
    </w:p>
    <w:p w14:paraId="62D0EE6D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Шуляк Сергей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генеральный директор ООО DSM Group.</w:t>
      </w:r>
    </w:p>
    <w:p w14:paraId="0457AFC8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Артёмов Антон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председатель совета директоров Aston Health.</w:t>
      </w:r>
    </w:p>
    <w:p w14:paraId="32FF3983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Демидов Николай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генеральный директор ООО «</w:t>
      </w:r>
      <w:proofErr w:type="spellStart"/>
      <w:r w:rsidRPr="0054248B">
        <w:rPr>
          <w:rFonts w:ascii="Times New Roman" w:hAnsi="Times New Roman" w:cs="Times New Roman"/>
          <w:sz w:val="24"/>
          <w:szCs w:val="24"/>
        </w:rPr>
        <w:t>Альфарм</w:t>
      </w:r>
      <w:proofErr w:type="spellEnd"/>
      <w:r w:rsidRPr="0054248B">
        <w:rPr>
          <w:rFonts w:ascii="Times New Roman" w:hAnsi="Times New Roman" w:cs="Times New Roman"/>
          <w:sz w:val="24"/>
          <w:szCs w:val="24"/>
        </w:rPr>
        <w:t>».</w:t>
      </w:r>
    </w:p>
    <w:p w14:paraId="044E36BA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Неволина Елена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исполнительный директор Ассоциации индустрии товаров для здоровья.</w:t>
      </w:r>
    </w:p>
    <w:p w14:paraId="479632C5" w14:textId="77777777" w:rsidR="009E321A" w:rsidRPr="0054248B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8B">
        <w:rPr>
          <w:rFonts w:ascii="Times New Roman" w:hAnsi="Times New Roman" w:cs="Times New Roman"/>
          <w:b/>
          <w:sz w:val="24"/>
          <w:szCs w:val="24"/>
        </w:rPr>
        <w:t>Опарин Александр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исполнительный директор Российской ассоциации аптечных сетей.</w:t>
      </w:r>
    </w:p>
    <w:p w14:paraId="6826880E" w14:textId="77777777" w:rsidR="009E321A" w:rsidRDefault="009E321A" w:rsidP="009E32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48B">
        <w:rPr>
          <w:rFonts w:ascii="Times New Roman" w:hAnsi="Times New Roman" w:cs="Times New Roman"/>
          <w:b/>
          <w:sz w:val="24"/>
          <w:szCs w:val="24"/>
        </w:rPr>
        <w:t>Агарёва</w:t>
      </w:r>
      <w:proofErr w:type="spellEnd"/>
      <w:r w:rsidRPr="0054248B">
        <w:rPr>
          <w:rFonts w:ascii="Times New Roman" w:hAnsi="Times New Roman" w:cs="Times New Roman"/>
          <w:b/>
          <w:sz w:val="24"/>
          <w:szCs w:val="24"/>
        </w:rPr>
        <w:t xml:space="preserve"> Оксана</w:t>
      </w:r>
      <w:r w:rsidRPr="0054248B">
        <w:rPr>
          <w:rFonts w:ascii="Times New Roman" w:hAnsi="Times New Roman" w:cs="Times New Roman"/>
          <w:sz w:val="24"/>
          <w:szCs w:val="24"/>
        </w:rPr>
        <w:t xml:space="preserve"> – главный редактор газеты «Фармацевтический вестник», главный редактор журнала «Аптекарь».</w:t>
      </w:r>
    </w:p>
    <w:p w14:paraId="293E6EC8" w14:textId="77777777" w:rsidR="00AF40A9" w:rsidRPr="0054248B" w:rsidRDefault="00AF40A9" w:rsidP="00AF40A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CC57F" w14:textId="77777777" w:rsidR="009E321A" w:rsidRPr="0054248B" w:rsidRDefault="009E321A" w:rsidP="009E321A">
      <w:pPr>
        <w:pStyle w:val="a4"/>
        <w:shd w:val="clear" w:color="auto" w:fill="FFFFFF"/>
        <w:spacing w:before="0" w:beforeAutospacing="0"/>
      </w:pPr>
      <w:r w:rsidRPr="0054248B">
        <w:rPr>
          <w:color w:val="000000"/>
          <w:shd w:val="clear" w:color="auto" w:fill="FFFFFF"/>
        </w:rPr>
        <w:t>А также </w:t>
      </w:r>
      <w:hyperlink r:id="rId5" w:tgtFrame="_blank" w:history="1">
        <w:r w:rsidRPr="0054248B">
          <w:rPr>
            <w:rStyle w:val="a3"/>
            <w:b/>
            <w:bCs/>
            <w:color w:val="B71C1C"/>
            <w:shd w:val="clear" w:color="auto" w:fill="FFFFFF"/>
          </w:rPr>
          <w:t>победители «XXV Платиновой Унции».</w:t>
        </w:r>
      </w:hyperlink>
    </w:p>
    <w:p w14:paraId="5FA186FB" w14:textId="77777777" w:rsidR="009E321A" w:rsidRPr="0054248B" w:rsidRDefault="009E321A" w:rsidP="009E321A">
      <w:pPr>
        <w:pStyle w:val="a4"/>
        <w:shd w:val="clear" w:color="auto" w:fill="FFFFFF"/>
        <w:spacing w:before="0" w:beforeAutospacing="0"/>
        <w:rPr>
          <w:color w:val="000000"/>
          <w:shd w:val="clear" w:color="auto" w:fill="FFFFFF"/>
        </w:rPr>
      </w:pPr>
      <w:r w:rsidRPr="0054248B">
        <w:rPr>
          <w:color w:val="000000"/>
          <w:shd w:val="clear" w:color="auto" w:fill="FFFFFF"/>
        </w:rPr>
        <w:t>Председатель организационного комитета и основатель конкурса Платиновая Унция» </w:t>
      </w:r>
      <w:r w:rsidRPr="0054248B">
        <w:rPr>
          <w:b/>
          <w:bCs/>
          <w:color w:val="000000"/>
          <w:shd w:val="clear" w:color="auto" w:fill="FFFFFF"/>
        </w:rPr>
        <w:t>Юрий Крестинский</w:t>
      </w:r>
      <w:r w:rsidRPr="0054248B">
        <w:rPr>
          <w:color w:val="000000"/>
          <w:shd w:val="clear" w:color="auto" w:fill="FFFFFF"/>
        </w:rPr>
        <w:t> в ходе своего выступления объявил сроки проведения «XXV</w:t>
      </w:r>
      <w:r w:rsidR="007A2305" w:rsidRPr="0054248B">
        <w:rPr>
          <w:color w:val="000000"/>
          <w:shd w:val="clear" w:color="auto" w:fill="FFFFFF"/>
          <w:lang w:val="en-US"/>
        </w:rPr>
        <w:t>I</w:t>
      </w:r>
      <w:r w:rsidRPr="0054248B">
        <w:rPr>
          <w:color w:val="000000"/>
          <w:shd w:val="clear" w:color="auto" w:fill="FFFFFF"/>
        </w:rPr>
        <w:t xml:space="preserve"> Платиновой Унции» и анонсировал ключевые изменения, затронувшие премию в </w:t>
      </w:r>
      <w:r w:rsidR="007A2305" w:rsidRPr="0054248B">
        <w:rPr>
          <w:color w:val="000000"/>
          <w:shd w:val="clear" w:color="auto" w:fill="FFFFFF"/>
        </w:rPr>
        <w:t>26</w:t>
      </w:r>
      <w:r w:rsidRPr="0054248B">
        <w:rPr>
          <w:color w:val="000000"/>
          <w:shd w:val="clear" w:color="auto" w:fill="FFFFFF"/>
        </w:rPr>
        <w:t xml:space="preserve"> сезоне</w:t>
      </w:r>
      <w:r w:rsidR="007A2305" w:rsidRPr="0054248B">
        <w:rPr>
          <w:color w:val="000000"/>
          <w:shd w:val="clear" w:color="auto" w:fill="FFFFFF"/>
        </w:rPr>
        <w:t>.</w:t>
      </w:r>
    </w:p>
    <w:p w14:paraId="52C42FF6" w14:textId="77777777" w:rsidR="009E321A" w:rsidRPr="0054248B" w:rsidRDefault="007A2305" w:rsidP="00DE3D62">
      <w:pPr>
        <w:pStyle w:val="a4"/>
        <w:numPr>
          <w:ilvl w:val="0"/>
          <w:numId w:val="4"/>
        </w:numPr>
        <w:shd w:val="clear" w:color="auto" w:fill="FFFFFF"/>
        <w:spacing w:before="0" w:beforeAutospacing="0"/>
        <w:rPr>
          <w:color w:val="000000"/>
          <w:shd w:val="clear" w:color="auto" w:fill="FFFFFF"/>
        </w:rPr>
      </w:pPr>
      <w:r w:rsidRPr="0054248B">
        <w:rPr>
          <w:color w:val="000000"/>
          <w:shd w:val="clear" w:color="auto" w:fill="FFFFFF"/>
        </w:rPr>
        <w:t>ОБНОВЛЕННЫЙ С</w:t>
      </w:r>
      <w:r w:rsidR="00DE3D62">
        <w:rPr>
          <w:color w:val="000000"/>
          <w:shd w:val="clear" w:color="auto" w:fill="FFFFFF"/>
        </w:rPr>
        <w:t>ОСТАВ ОРГАНИЗАЦИОННОГО КОМИТЕТА</w:t>
      </w:r>
    </w:p>
    <w:p w14:paraId="4B70D5F8" w14:textId="77777777" w:rsidR="007A2305" w:rsidRPr="00DE3D62" w:rsidRDefault="007A2305" w:rsidP="007A2305">
      <w:pPr>
        <w:pStyle w:val="a4"/>
        <w:shd w:val="clear" w:color="auto" w:fill="FFFFFF"/>
        <w:spacing w:before="0" w:beforeAutospacing="0"/>
        <w:rPr>
          <w:i/>
          <w:color w:val="000000"/>
        </w:rPr>
      </w:pPr>
      <w:r w:rsidRPr="00DE3D62">
        <w:rPr>
          <w:i/>
          <w:color w:val="000000"/>
        </w:rPr>
        <w:t xml:space="preserve">В этом году к оргкомитету конкурса присоединилась Ассоциация фармацевтических производителей ЕАЭС в лице представителя правления </w:t>
      </w:r>
      <w:r w:rsidRPr="00DE3D62">
        <w:rPr>
          <w:b/>
          <w:bCs/>
          <w:i/>
          <w:color w:val="000000"/>
        </w:rPr>
        <w:t xml:space="preserve">Алексея </w:t>
      </w:r>
      <w:proofErr w:type="spellStart"/>
      <w:r w:rsidRPr="00DE3D62">
        <w:rPr>
          <w:b/>
          <w:bCs/>
          <w:i/>
          <w:color w:val="000000"/>
        </w:rPr>
        <w:t>Кедрина</w:t>
      </w:r>
      <w:proofErr w:type="spellEnd"/>
      <w:r w:rsidRPr="00DE3D62">
        <w:rPr>
          <w:i/>
          <w:color w:val="000000"/>
        </w:rPr>
        <w:t xml:space="preserve"> и компания Aston Health в лице председателя совета директоров </w:t>
      </w:r>
      <w:r w:rsidRPr="00DE3D62">
        <w:rPr>
          <w:b/>
          <w:bCs/>
          <w:i/>
          <w:color w:val="000000"/>
        </w:rPr>
        <w:t>Антона Артемова</w:t>
      </w:r>
      <w:r w:rsidRPr="00DE3D62">
        <w:rPr>
          <w:i/>
          <w:color w:val="000000"/>
        </w:rPr>
        <w:t>.</w:t>
      </w:r>
    </w:p>
    <w:p w14:paraId="42CD709F" w14:textId="77777777" w:rsidR="007A2305" w:rsidRPr="0054248B" w:rsidRDefault="00DE3D62" w:rsidP="00DE3D62">
      <w:pPr>
        <w:pStyle w:val="a4"/>
        <w:numPr>
          <w:ilvl w:val="0"/>
          <w:numId w:val="4"/>
        </w:numPr>
        <w:shd w:val="clear" w:color="auto" w:fill="FFFFFF"/>
        <w:spacing w:before="0" w:before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РАСШИРЕННЫЙ ПЕРЕЧЕНЬ НОМИНАЦИЙ</w:t>
      </w:r>
    </w:p>
    <w:p w14:paraId="5E666252" w14:textId="77777777" w:rsidR="009E321A" w:rsidRPr="00DE3D62" w:rsidRDefault="00D76531" w:rsidP="00AF40A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номинацию</w:t>
      </w:r>
      <w:r w:rsidR="007A2305"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«Проект года» </w:t>
      </w:r>
      <w:r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добавилась</w:t>
      </w:r>
      <w:r w:rsidR="007A2305"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7A2305"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подноминаци</w:t>
      </w:r>
      <w:r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proofErr w:type="spellEnd"/>
      <w:r w:rsidR="007A2305"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A2305" w:rsidRPr="00DE3D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«Инфраструктурный проект»</w:t>
      </w:r>
      <w:r w:rsidR="007A2305" w:rsidRPr="00DE3D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К участию будут приниматься инициативы, реализованные в части оптимизации и реструктуризации внутренних бизнес-процессов компаний.</w:t>
      </w:r>
    </w:p>
    <w:p w14:paraId="18D6C679" w14:textId="77777777" w:rsidR="00AF40A9" w:rsidRPr="00AF40A9" w:rsidRDefault="00AF40A9" w:rsidP="00AF4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CBE7" w14:textId="77777777" w:rsidR="009E321A" w:rsidRPr="0054248B" w:rsidRDefault="00D76531" w:rsidP="00DE3D62">
      <w:pPr>
        <w:pStyle w:val="a4"/>
        <w:numPr>
          <w:ilvl w:val="0"/>
          <w:numId w:val="4"/>
        </w:numPr>
        <w:shd w:val="clear" w:color="auto" w:fill="FFFFFF"/>
        <w:spacing w:before="0" w:beforeAutospacing="0"/>
        <w:rPr>
          <w:color w:val="000000"/>
        </w:rPr>
      </w:pPr>
      <w:r w:rsidRPr="0054248B">
        <w:rPr>
          <w:color w:val="000000"/>
        </w:rPr>
        <w:t>УСОВЕРШЕНСТВОВАННАЯ МЕТОДИКА ОЦЕНКИ УЧАСТНИКОВ</w:t>
      </w:r>
    </w:p>
    <w:p w14:paraId="55031C62" w14:textId="77777777" w:rsidR="00D76531" w:rsidRPr="00DE3D62" w:rsidRDefault="00D76531" w:rsidP="009E321A">
      <w:pPr>
        <w:pStyle w:val="a4"/>
        <w:shd w:val="clear" w:color="auto" w:fill="FFFFFF"/>
        <w:spacing w:before="0" w:beforeAutospacing="0"/>
        <w:rPr>
          <w:i/>
          <w:color w:val="000000"/>
        </w:rPr>
      </w:pPr>
      <w:r w:rsidRPr="00DE3D62">
        <w:rPr>
          <w:i/>
          <w:color w:val="000000"/>
        </w:rPr>
        <w:t xml:space="preserve">Отвечая на вопрос о методике «Платиновой Унции», глава оргкомитета напомнил, что для обеспечения максимальной объективности организаторами премии сформирована открытая система экспертного голосования. В число экспертов могут войти представители всех сегментов отрасли. «Мы создали механизм, при котором отрасль сама определяет лучших. Каждое отдельное мнение субъективно, но их совокупность формирует объективную картину и отражает реальное положение дел», </w:t>
      </w:r>
      <w:r w:rsidRPr="00DE3D62">
        <w:rPr>
          <w:i/>
        </w:rPr>
        <w:t>–</w:t>
      </w:r>
      <w:r w:rsidRPr="00DE3D62">
        <w:rPr>
          <w:i/>
          <w:color w:val="000000"/>
        </w:rPr>
        <w:t xml:space="preserve"> отметил </w:t>
      </w:r>
      <w:r w:rsidR="00DE3D62" w:rsidRPr="00DE3D62">
        <w:rPr>
          <w:i/>
          <w:color w:val="000000"/>
        </w:rPr>
        <w:t xml:space="preserve">Ю.А. </w:t>
      </w:r>
      <w:r w:rsidRPr="00DE3D62">
        <w:rPr>
          <w:i/>
          <w:color w:val="000000"/>
        </w:rPr>
        <w:t>Крестинский.</w:t>
      </w:r>
    </w:p>
    <w:p w14:paraId="7364AFAC" w14:textId="77777777" w:rsidR="00D76531" w:rsidRPr="0054248B" w:rsidRDefault="00D76531" w:rsidP="00DE3D62">
      <w:pPr>
        <w:pStyle w:val="a4"/>
        <w:numPr>
          <w:ilvl w:val="0"/>
          <w:numId w:val="4"/>
        </w:numPr>
        <w:shd w:val="clear" w:color="auto" w:fill="FFFFFF"/>
        <w:spacing w:before="0" w:beforeAutospacing="0"/>
        <w:rPr>
          <w:color w:val="000000"/>
        </w:rPr>
      </w:pPr>
      <w:r w:rsidRPr="0054248B">
        <w:rPr>
          <w:color w:val="000000"/>
        </w:rPr>
        <w:t>ТЕМАТИЧЕСКИЕ БИЗНЕС-ЗАВТРАКИ</w:t>
      </w:r>
    </w:p>
    <w:p w14:paraId="78B442AE" w14:textId="77777777" w:rsidR="00151F3C" w:rsidRPr="00DE3D62" w:rsidRDefault="00151F3C" w:rsidP="00DE3D62">
      <w:pPr>
        <w:pStyle w:val="a4"/>
        <w:shd w:val="clear" w:color="auto" w:fill="FFFFFF"/>
        <w:spacing w:before="0" w:beforeAutospacing="0"/>
        <w:rPr>
          <w:i/>
          <w:color w:val="000000"/>
        </w:rPr>
      </w:pPr>
      <w:r w:rsidRPr="00DE3D62">
        <w:rPr>
          <w:i/>
          <w:color w:val="000000"/>
        </w:rPr>
        <w:t xml:space="preserve">Новый проект «XXVI Платиновой </w:t>
      </w:r>
      <w:r w:rsidR="000C16CA" w:rsidRPr="00DE3D62">
        <w:rPr>
          <w:i/>
          <w:color w:val="000000"/>
        </w:rPr>
        <w:t>У</w:t>
      </w:r>
      <w:r w:rsidRPr="00DE3D62">
        <w:rPr>
          <w:i/>
          <w:color w:val="000000"/>
        </w:rPr>
        <w:t xml:space="preserve">нции» –  </w:t>
      </w:r>
      <w:r w:rsidRPr="00DE3D62">
        <w:rPr>
          <w:b/>
          <w:i/>
          <w:color w:val="000000"/>
        </w:rPr>
        <w:t>тематические бизнес-завтраки</w:t>
      </w:r>
      <w:r w:rsidRPr="00DE3D62">
        <w:rPr>
          <w:i/>
          <w:color w:val="000000"/>
        </w:rPr>
        <w:t xml:space="preserve"> – площадка для общения с профессиональной аудиторией, возможность погрузиться в ключевые тренды фармацевтического рынка и обсудить темы, напрямую связанные с номинациями премии.</w:t>
      </w:r>
    </w:p>
    <w:p w14:paraId="366F0E50" w14:textId="77777777" w:rsidR="00D76531" w:rsidRPr="0054248B" w:rsidRDefault="00D76531" w:rsidP="00DE3D62">
      <w:pPr>
        <w:pStyle w:val="a4"/>
        <w:numPr>
          <w:ilvl w:val="0"/>
          <w:numId w:val="4"/>
        </w:numPr>
        <w:shd w:val="clear" w:color="auto" w:fill="FFFFFF"/>
        <w:spacing w:before="0" w:beforeAutospacing="0"/>
        <w:rPr>
          <w:color w:val="000000"/>
        </w:rPr>
      </w:pPr>
      <w:r w:rsidRPr="0054248B">
        <w:rPr>
          <w:color w:val="000000"/>
        </w:rPr>
        <w:t>ПЛАТИНОВЫЙ МАРАФОН-2026</w:t>
      </w:r>
    </w:p>
    <w:p w14:paraId="5D84EBB4" w14:textId="77777777" w:rsidR="00DE3D62" w:rsidRDefault="00DE3D62" w:rsidP="00DE3D62">
      <w:pPr>
        <w:pStyle w:val="a4"/>
        <w:shd w:val="clear" w:color="auto" w:fill="FFFFFF"/>
        <w:spacing w:before="0" w:beforeAutospacing="0"/>
        <w:rPr>
          <w:i/>
          <w:color w:val="000000"/>
        </w:rPr>
      </w:pPr>
      <w:r w:rsidRPr="00DE3D62">
        <w:rPr>
          <w:b/>
          <w:i/>
          <w:color w:val="000000"/>
        </w:rPr>
        <w:t>«Платиновый марафон-2026»</w:t>
      </w:r>
      <w:r w:rsidRPr="00DE3D62">
        <w:rPr>
          <w:i/>
          <w:color w:val="000000"/>
        </w:rPr>
        <w:t xml:space="preserve"> – традиция продолжается. </w:t>
      </w:r>
      <w:r w:rsidRPr="00DE3D62">
        <w:rPr>
          <w:i/>
          <w:color w:val="000000"/>
        </w:rPr>
        <w:br/>
        <w:t>Проект стартовал в прошлом сезоне и сразу привлек более 30 участников. В рамках «Платинового марафона» можно рассказать об успехах и достижениях компании, разработанных продуктах и реализованных в 2025 году проектах.</w:t>
      </w:r>
    </w:p>
    <w:p w14:paraId="4F532DA9" w14:textId="77777777" w:rsidR="00151F3C" w:rsidRPr="0054248B" w:rsidRDefault="005F779C" w:rsidP="005F779C">
      <w:pPr>
        <w:pStyle w:val="a4"/>
        <w:shd w:val="clear" w:color="auto" w:fill="FFFFFF"/>
        <w:spacing w:before="0" w:beforeAutospacing="0"/>
        <w:rPr>
          <w:color w:val="000000"/>
        </w:rPr>
      </w:pPr>
      <w:r w:rsidRPr="0054248B">
        <w:rPr>
          <w:color w:val="000000"/>
        </w:rPr>
        <w:t>Пресс-конференция состояла из 5 блоков, созвучных с номинациями конкурса:</w:t>
      </w:r>
    </w:p>
    <w:p w14:paraId="450B7AFF" w14:textId="77777777" w:rsidR="005F779C" w:rsidRPr="0054248B" w:rsidRDefault="005F779C" w:rsidP="005F779C">
      <w:pPr>
        <w:pStyle w:val="a5"/>
        <w:numPr>
          <w:ilvl w:val="0"/>
          <w:numId w:val="3"/>
        </w:numPr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54248B">
        <w:rPr>
          <w:rStyle w:val="a7"/>
          <w:rFonts w:ascii="Times New Roman" w:hAnsi="Times New Roman" w:cs="Times New Roman"/>
          <w:b/>
          <w:bCs/>
          <w:sz w:val="24"/>
          <w:szCs w:val="24"/>
        </w:rPr>
        <w:t>ПРОЕКТЫ ГОДА</w:t>
      </w:r>
    </w:p>
    <w:p w14:paraId="647A50DE" w14:textId="77777777" w:rsidR="005F779C" w:rsidRPr="0054248B" w:rsidRDefault="005F779C" w:rsidP="005F779C">
      <w:pPr>
        <w:pStyle w:val="a5"/>
        <w:numPr>
          <w:ilvl w:val="0"/>
          <w:numId w:val="3"/>
        </w:numPr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54248B">
        <w:rPr>
          <w:rStyle w:val="a7"/>
          <w:rFonts w:ascii="Times New Roman" w:hAnsi="Times New Roman" w:cs="Times New Roman"/>
          <w:b/>
          <w:bCs/>
          <w:sz w:val="24"/>
          <w:szCs w:val="24"/>
        </w:rPr>
        <w:t>ПРЕПАРАТ ГОДА</w:t>
      </w:r>
    </w:p>
    <w:p w14:paraId="437D3262" w14:textId="77777777" w:rsidR="005F779C" w:rsidRPr="0054248B" w:rsidRDefault="005F779C" w:rsidP="005F779C">
      <w:pPr>
        <w:pStyle w:val="a5"/>
        <w:numPr>
          <w:ilvl w:val="0"/>
          <w:numId w:val="3"/>
        </w:numPr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54248B">
        <w:rPr>
          <w:rStyle w:val="a7"/>
          <w:rFonts w:ascii="Times New Roman" w:hAnsi="Times New Roman" w:cs="Times New Roman"/>
          <w:b/>
          <w:bCs/>
          <w:sz w:val="24"/>
          <w:szCs w:val="24"/>
        </w:rPr>
        <w:t>СДЕЛКА ГОДА</w:t>
      </w:r>
    </w:p>
    <w:p w14:paraId="3502BC5C" w14:textId="77777777" w:rsidR="005F779C" w:rsidRPr="0054248B" w:rsidRDefault="005F779C" w:rsidP="005F779C">
      <w:pPr>
        <w:pStyle w:val="a5"/>
        <w:numPr>
          <w:ilvl w:val="0"/>
          <w:numId w:val="3"/>
        </w:numPr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54248B">
        <w:rPr>
          <w:rStyle w:val="a7"/>
          <w:rFonts w:ascii="Times New Roman" w:hAnsi="Times New Roman" w:cs="Times New Roman"/>
          <w:b/>
          <w:bCs/>
          <w:sz w:val="24"/>
          <w:szCs w:val="24"/>
        </w:rPr>
        <w:t>КОМПАНИЯ ГОДА, АПТЕЧНЫЕ СЕТИ ГОДА И E-COMMERCE</w:t>
      </w:r>
    </w:p>
    <w:p w14:paraId="4500D855" w14:textId="77777777" w:rsidR="00AF40A9" w:rsidRDefault="005F779C" w:rsidP="00256E10">
      <w:pPr>
        <w:pStyle w:val="a5"/>
        <w:numPr>
          <w:ilvl w:val="0"/>
          <w:numId w:val="3"/>
        </w:numPr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54248B">
        <w:rPr>
          <w:rStyle w:val="a7"/>
          <w:rFonts w:ascii="Times New Roman" w:hAnsi="Times New Roman" w:cs="Times New Roman"/>
          <w:b/>
          <w:bCs/>
          <w:sz w:val="24"/>
          <w:szCs w:val="24"/>
        </w:rPr>
        <w:t>РУКОВОДИТЕЛЬ ГОДА</w:t>
      </w:r>
    </w:p>
    <w:p w14:paraId="4C781696" w14:textId="77777777" w:rsidR="00256E10" w:rsidRPr="00256E10" w:rsidRDefault="00256E10" w:rsidP="00256E1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74CF0" w14:textId="77777777" w:rsidR="005F779C" w:rsidRPr="00256E10" w:rsidRDefault="005F779C" w:rsidP="005F779C">
      <w:pPr>
        <w:pStyle w:val="a4"/>
        <w:shd w:val="clear" w:color="auto" w:fill="FFFFFF"/>
        <w:spacing w:before="0" w:beforeAutospacing="0"/>
        <w:rPr>
          <w:b/>
          <w:color w:val="000000"/>
        </w:rPr>
      </w:pPr>
      <w:r w:rsidRPr="00256E10">
        <w:rPr>
          <w:b/>
          <w:color w:val="000000"/>
        </w:rPr>
        <w:t>ПРОЕКТЫ ГОДА</w:t>
      </w:r>
    </w:p>
    <w:p w14:paraId="511F61DD" w14:textId="77777777" w:rsidR="005F779C" w:rsidRPr="005F779C" w:rsidRDefault="005F779C" w:rsidP="00256E10">
      <w:pPr>
        <w:shd w:val="clear" w:color="auto" w:fill="FFFFFF"/>
        <w:spacing w:after="240" w:line="339" w:lineRule="atLeast"/>
        <w:jc w:val="both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Главный редактор «Фармацевтического вестника» </w:t>
      </w:r>
      <w:r w:rsidRPr="005F779C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 xml:space="preserve">Оксана </w:t>
      </w:r>
      <w:proofErr w:type="spellStart"/>
      <w:r w:rsidRPr="005F779C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Агарева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сообщила, что номинация «Проект года» может служить индикатором стратегических изменений: «Компании представляют здесь свои самые значимые инициативы. Яркий пример </w:t>
      </w:r>
      <w:r w:rsidR="00256E10" w:rsidRPr="00DE3D62">
        <w:rPr>
          <w:i/>
          <w:color w:val="000000"/>
        </w:rPr>
        <w:t>–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стремительный рост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digital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-направления. Всего несколько лет назад сложно было представить такую конкуренцию в этой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подноминации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, а сегодня мы видим множество сильных заявок, что доказывает активную цифровую трансформацию отрасли».</w:t>
      </w:r>
    </w:p>
    <w:p w14:paraId="3BFA2A7C" w14:textId="77777777" w:rsidR="005F779C" w:rsidRPr="005F779C" w:rsidRDefault="005F779C" w:rsidP="005F779C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«Мы видим корреляцию между победами в номинации «Проект года» и долей рынка. Это касается и иностранных, и российских компаний», </w:t>
      </w:r>
      <w:r w:rsidR="00256E10" w:rsidRPr="00DE3D62">
        <w:rPr>
          <w:i/>
          <w:color w:val="000000"/>
        </w:rPr>
        <w:t>–</w:t>
      </w:r>
      <w:r w:rsidR="00256E10">
        <w:rPr>
          <w:i/>
          <w:color w:val="000000"/>
        </w:rPr>
        <w:t xml:space="preserve"> 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констатировал генеральный директор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AlphaRM</w:t>
      </w:r>
      <w:proofErr w:type="spellEnd"/>
      <w:r w:rsidRPr="005F779C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 Николай Демидов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. Оценивая динамику рынка иностранных компаний </w:t>
      </w:r>
      <w:r w:rsidR="00256E10" w:rsidRPr="00DE3D62">
        <w:rPr>
          <w:i/>
          <w:color w:val="000000"/>
        </w:rPr>
        <w:t>–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лауреатов разных лет в номинации «Проект года», аналитики подсчитали, что совокупная доля рынка этих компаний (AstraZeneca,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Abbot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,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Teva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,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Takeda</w:t>
      </w:r>
      <w:proofErr w:type="spellEnd"/>
      <w:r w:rsidRPr="005F779C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,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Merck,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Astellas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, GSK, 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Merz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) составила 11,7% по итогам 2024 года. Доля российских компаний – победителей в той же 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lastRenderedPageBreak/>
        <w:t xml:space="preserve">номинации составила 10,7% </w:t>
      </w:r>
      <w:r w:rsidR="00256E10" w:rsidRPr="00DE3D62">
        <w:rPr>
          <w:i/>
          <w:color w:val="000000"/>
        </w:rPr>
        <w:t>–</w:t>
      </w:r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учтены показатели компаний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Нижфарм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»,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Биннофарм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»,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Биокад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», «Фармстандарт», «Вертекс»,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Герофарм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»,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Сотекс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»,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Фармсинтез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», «</w:t>
      </w:r>
      <w:proofErr w:type="spellStart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Нанолек</w:t>
      </w:r>
      <w:proofErr w:type="spellEnd"/>
      <w:r w:rsidRPr="005F779C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».</w:t>
      </w:r>
    </w:p>
    <w:p w14:paraId="073CB0AA" w14:textId="77777777" w:rsidR="00EC062F" w:rsidRPr="0054248B" w:rsidRDefault="00EC062F" w:rsidP="005F779C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E522686" w14:textId="77777777" w:rsidR="00EC062F" w:rsidRPr="00256E10" w:rsidRDefault="00EC062F" w:rsidP="00EC062F">
      <w:pPr>
        <w:pStyle w:val="a4"/>
        <w:shd w:val="clear" w:color="auto" w:fill="FFFFFF"/>
        <w:spacing w:before="0" w:beforeAutospacing="0"/>
        <w:rPr>
          <w:b/>
          <w:color w:val="000000"/>
        </w:rPr>
      </w:pPr>
      <w:r w:rsidRPr="00256E10">
        <w:rPr>
          <w:b/>
          <w:color w:val="000000"/>
        </w:rPr>
        <w:t>ПРЕПАРАТ ГОДА</w:t>
      </w:r>
    </w:p>
    <w:p w14:paraId="709CC86E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В прошлом году в номинации «Препарат года» представители российской и международной 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фармы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разделили победу в шести 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подноминациях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поровну. Чего ждать в наступающем сезоне?</w:t>
      </w:r>
    </w:p>
    <w:p w14:paraId="49C2176D" w14:textId="77777777" w:rsidR="00256E10" w:rsidRPr="00256E10" w:rsidRDefault="00EC062F" w:rsidP="00256E10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«В стоимостном выражении импортные препараты сохраняют преимущество (53,8%), однако в упаковках доля отечественных достигает 63,4%», </w:t>
      </w:r>
      <w:r w:rsidR="00256E10" w:rsidRPr="003731F1">
        <w:rPr>
          <w:color w:val="1A1B1D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поделилась статистикой директор отдела стратегических исследований DSM Group </w:t>
      </w:r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Юлия Нечаева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. </w:t>
      </w:r>
    </w:p>
    <w:p w14:paraId="360986FE" w14:textId="77777777" w:rsidR="003731F1" w:rsidRPr="0054248B" w:rsidRDefault="003731F1" w:rsidP="003731F1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1A1B1D"/>
          <w:shd w:val="clear" w:color="auto" w:fill="FFFFFF"/>
        </w:rPr>
        <w:t>Г</w:t>
      </w:r>
      <w:r w:rsidRPr="0054248B">
        <w:rPr>
          <w:color w:val="1A1B1D"/>
          <w:shd w:val="clear" w:color="auto" w:fill="FFFFFF"/>
        </w:rPr>
        <w:t>енеральный директор АРФП </w:t>
      </w:r>
      <w:r w:rsidRPr="0054248B">
        <w:rPr>
          <w:b/>
          <w:bCs/>
          <w:color w:val="1A1B1D"/>
          <w:shd w:val="clear" w:color="auto" w:fill="FFFFFF"/>
        </w:rPr>
        <w:t>Виктор Дмитриев</w:t>
      </w:r>
      <w:r>
        <w:rPr>
          <w:rStyle w:val="a9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</w:t>
      </w:r>
      <w:r w:rsidRPr="003731F1">
        <w:rPr>
          <w:color w:val="1A1B1D"/>
        </w:rPr>
        <w:t>отметил, что государственная политика – драйвер устойчивого развития</w:t>
      </w:r>
      <w:r>
        <w:rPr>
          <w:color w:val="1A1B1D"/>
          <w:shd w:val="clear" w:color="auto" w:fill="FFFFFF"/>
        </w:rPr>
        <w:t xml:space="preserve">. </w:t>
      </w:r>
      <w:r w:rsidRPr="0054248B">
        <w:rPr>
          <w:color w:val="1A1B1D"/>
          <w:shd w:val="clear" w:color="auto" w:fill="FFFFFF"/>
        </w:rPr>
        <w:t xml:space="preserve">«Без </w:t>
      </w:r>
      <w:proofErr w:type="spellStart"/>
      <w:r w:rsidRPr="0054248B">
        <w:rPr>
          <w:color w:val="1A1B1D"/>
          <w:shd w:val="clear" w:color="auto" w:fill="FFFFFF"/>
        </w:rPr>
        <w:t>ре</w:t>
      </w:r>
      <w:r>
        <w:rPr>
          <w:color w:val="1A1B1D"/>
          <w:shd w:val="clear" w:color="auto" w:fill="FFFFFF"/>
        </w:rPr>
        <w:t>гуляторики</w:t>
      </w:r>
      <w:proofErr w:type="spellEnd"/>
      <w:r>
        <w:rPr>
          <w:color w:val="1A1B1D"/>
          <w:shd w:val="clear" w:color="auto" w:fill="FFFFFF"/>
        </w:rPr>
        <w:t xml:space="preserve"> жить было бы скучно. </w:t>
      </w:r>
      <w:r w:rsidRPr="0054248B">
        <w:rPr>
          <w:color w:val="1A1B1D"/>
          <w:shd w:val="clear" w:color="auto" w:fill="FFFFFF"/>
        </w:rPr>
        <w:t>Работа с регуляторами ведется в очень плотном графике».</w:t>
      </w:r>
    </w:p>
    <w:p w14:paraId="268C824F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По мнению победителей прошлого сезона, именно здоровая конкуренция двигает вперед и 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фармрынок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, и «Платиновую унцию».</w:t>
      </w:r>
    </w:p>
    <w:p w14:paraId="776FE7D6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Директор по экономике здравоохранения компании «Р-Фарм» </w:t>
      </w:r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Александр Быков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привел яркое сравнение с игрой в шахматы: «Неважно, играешь ты с чемпионом или с соседом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к каждой партии нужно готовиться ответственно. Всегда нужно быть уверенным в себе и заряженным на победу».</w:t>
      </w:r>
    </w:p>
    <w:p w14:paraId="1B1E0677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Генеральный директор 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Solgar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 </w:t>
      </w:r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 xml:space="preserve">Мурат </w:t>
      </w:r>
      <w:proofErr w:type="spellStart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Хакан</w:t>
      </w:r>
      <w:proofErr w:type="spellEnd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 xml:space="preserve"> </w:t>
      </w:r>
      <w:proofErr w:type="spellStart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Эртюрк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 отметил, что компания гордится полученной в юбилейном сезоне наградой и добавил, что в России выросла культура потребления БАД, особенно среди молодежи: «Важно продолжать работу с медицинскими специалистами, чьи рекомендации формируют доверие к продукции. Несмотря на сложности, рынок развивается в правильном направлении».</w:t>
      </w:r>
    </w:p>
    <w:p w14:paraId="69EAB14F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Директор по связям с общественностью компании «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Герофарм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 </w:t>
      </w:r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 xml:space="preserve">Евгения </w:t>
      </w:r>
      <w:proofErr w:type="spellStart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Доморщенкова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, комментируя победу препарата компании в прошлом сезоне премии, отметила, что сегодня на рынке представлено 12 препаратов — аналогов. «Конкурируем с иностранными и российскими компаниями, отмечая значительный прогресс отечественной 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фармы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»,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заключила она.</w:t>
      </w:r>
    </w:p>
    <w:p w14:paraId="6BA118BC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Руководитель по стратегическим партнерствам AstraZeneca </w:t>
      </w:r>
      <w:proofErr w:type="spellStart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Олжас</w:t>
      </w:r>
      <w:proofErr w:type="spellEnd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 xml:space="preserve"> </w:t>
      </w:r>
      <w:proofErr w:type="spellStart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Сатыбалдин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подчеркнул: «Мы за здоровую конкуренцию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она позволяет государству получать лучшие продукты и решения».</w:t>
      </w:r>
    </w:p>
    <w:p w14:paraId="1E3ED9DD" w14:textId="77777777" w:rsidR="00EC062F" w:rsidRPr="00EC062F" w:rsidRDefault="00EC062F" w:rsidP="00EC062F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Директор 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омниканальных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продаж московского представительства «Эвалар» </w:t>
      </w:r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 xml:space="preserve">Павел </w:t>
      </w:r>
      <w:proofErr w:type="spellStart"/>
      <w:r w:rsidRPr="00EC062F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Колбин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уверен, что конкуренция с российскими и международными производителями помогает развиваться. «Главный вызов сегодня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неконтролируемый сегмент e-</w:t>
      </w:r>
      <w:proofErr w:type="spellStart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commerce</w:t>
      </w:r>
      <w:proofErr w:type="spellEnd"/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lastRenderedPageBreak/>
        <w:t xml:space="preserve">с большим объемом серого импорта. Мы уверены, что проблема будет решена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на кону здоровье потребителей»,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EC062F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резюмировал он.</w:t>
      </w:r>
    </w:p>
    <w:p w14:paraId="6C38A69C" w14:textId="77777777" w:rsidR="00EC062F" w:rsidRPr="00256E10" w:rsidRDefault="00092760" w:rsidP="00EC062F">
      <w:pPr>
        <w:pStyle w:val="a4"/>
        <w:shd w:val="clear" w:color="auto" w:fill="FFFFFF"/>
        <w:spacing w:before="0" w:beforeAutospacing="0"/>
        <w:rPr>
          <w:b/>
          <w:color w:val="000000"/>
        </w:rPr>
      </w:pPr>
      <w:r w:rsidRPr="00256E10">
        <w:rPr>
          <w:b/>
          <w:color w:val="000000"/>
        </w:rPr>
        <w:t>СДЕЛКА ГОДА</w:t>
      </w:r>
    </w:p>
    <w:p w14:paraId="545C98C5" w14:textId="77777777" w:rsidR="00092760" w:rsidRPr="00092760" w:rsidRDefault="00092760" w:rsidP="00092760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Рынок живет не только препаратами, но и сделками. </w:t>
      </w:r>
      <w:r w:rsidRPr="00092760">
        <w:rPr>
          <w:rFonts w:ascii="Times New Roman" w:eastAsia="Times New Roman" w:hAnsi="Times New Roman" w:cs="Times New Roman"/>
          <w:b/>
          <w:color w:val="1A1B1D"/>
          <w:sz w:val="24"/>
          <w:szCs w:val="24"/>
          <w:lang w:eastAsia="ru-RU"/>
        </w:rPr>
        <w:t>Юрий Крестинский</w:t>
      </w: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отметил их изменившийся характер: «Ранее доминировали классические сделки слияния и поглощения. В текущем году внимание привлекли два IPO компаний «</w:t>
      </w:r>
      <w:proofErr w:type="spellStart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Промомед</w:t>
      </w:r>
      <w:proofErr w:type="spellEnd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» и «Озон Фармацевтика».</w:t>
      </w:r>
    </w:p>
    <w:p w14:paraId="7F5D9F32" w14:textId="77777777" w:rsidR="00092760" w:rsidRPr="0054248B" w:rsidRDefault="00092760" w:rsidP="00092760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Особого внимания, по мнению эксперта, заслуживают также «непрофильные» игроки. «Серьезное партнерство уже намечено между </w:t>
      </w:r>
      <w:proofErr w:type="spellStart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Wildberries</w:t>
      </w:r>
      <w:proofErr w:type="spellEnd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и «E-Аптекой». И это возможный претендент в номинацию «Сделка года»,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заключил он.</w:t>
      </w:r>
    </w:p>
    <w:p w14:paraId="45B13501" w14:textId="77777777" w:rsidR="00092760" w:rsidRPr="00256E10" w:rsidRDefault="00092760" w:rsidP="00092760">
      <w:pPr>
        <w:pStyle w:val="a4"/>
        <w:shd w:val="clear" w:color="auto" w:fill="FFFFFF"/>
        <w:spacing w:before="0" w:beforeAutospacing="0"/>
        <w:rPr>
          <w:b/>
          <w:color w:val="000000"/>
        </w:rPr>
      </w:pPr>
      <w:r w:rsidRPr="00256E10">
        <w:rPr>
          <w:b/>
          <w:color w:val="000000"/>
        </w:rPr>
        <w:t>КОМПАНИЯ ГОДА, АПТЕЧНЫЕ СЕТИ ГОДА И E-COMMERCE</w:t>
      </w:r>
    </w:p>
    <w:p w14:paraId="3A4B3A4F" w14:textId="77777777" w:rsidR="00092760" w:rsidRPr="00092760" w:rsidRDefault="00092760" w:rsidP="00092760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«Аптечная розница должна освоить e-</w:t>
      </w:r>
      <w:proofErr w:type="spellStart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com</w:t>
      </w:r>
      <w:proofErr w:type="spellEnd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. Те, кто поймут его суть и научатся правильно с ним работать, окажутся в лидерах»,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констатировал исполнительный директор Российской ассоциации аптечных сетей</w:t>
      </w:r>
      <w:r w:rsidRPr="00092760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 Александр Опарин</w:t>
      </w: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.</w:t>
      </w:r>
    </w:p>
    <w:p w14:paraId="7308C575" w14:textId="77777777" w:rsidR="00092760" w:rsidRPr="0054248B" w:rsidRDefault="00092760" w:rsidP="00092760">
      <w:pPr>
        <w:shd w:val="clear" w:color="auto" w:fill="FFFFFF"/>
        <w:spacing w:after="240" w:line="339" w:lineRule="atLeast"/>
        <w:rPr>
          <w:rFonts w:ascii="Times New Roman" w:hAnsi="Times New Roman" w:cs="Times New Roman"/>
          <w:color w:val="1A1B1D"/>
          <w:sz w:val="24"/>
          <w:szCs w:val="24"/>
          <w:shd w:val="clear" w:color="auto" w:fill="FFFFFF"/>
        </w:rPr>
      </w:pP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Сопредседатель направления </w:t>
      </w:r>
      <w:proofErr w:type="spellStart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Healthcare</w:t>
      </w:r>
      <w:proofErr w:type="spellEnd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компании </w:t>
      </w:r>
      <w:proofErr w:type="spellStart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Ipsos</w:t>
      </w:r>
      <w:proofErr w:type="spellEnd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 </w:t>
      </w:r>
      <w:r w:rsidRPr="00092760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Олег Фельдман</w:t>
      </w:r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рассказал о ключевых привычках потребителей, разделив их на группы по поколениям: Z, Y, X, Silver </w:t>
      </w:r>
      <w:proofErr w:type="spellStart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Age</w:t>
      </w:r>
      <w:proofErr w:type="spellEnd"/>
      <w:r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. </w:t>
      </w:r>
      <w:r w:rsidRPr="0054248B">
        <w:rPr>
          <w:rFonts w:ascii="Times New Roman" w:hAnsi="Times New Roman" w:cs="Times New Roman"/>
          <w:color w:val="1A1B1D"/>
          <w:sz w:val="24"/>
          <w:szCs w:val="24"/>
          <w:shd w:val="clear" w:color="auto" w:fill="FFFFFF"/>
        </w:rPr>
        <w:t>Молодое поколение (16–28 лет) наиболее восприимчиво к маркетинговому воздействию: на него влияют рекомендации блогеров, реклама в аптеках, уведомления и другие цифровые каналы.</w:t>
      </w:r>
    </w:p>
    <w:p w14:paraId="328C14C3" w14:textId="77777777" w:rsidR="0054248B" w:rsidRPr="0054248B" w:rsidRDefault="0054248B" w:rsidP="0054248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before="0"/>
        <w:rPr>
          <w:rFonts w:ascii="Times New Roman" w:eastAsia="Times New Roman" w:hAnsi="Times New Roman" w:cs="Times New Roman"/>
          <w:color w:val="1A1B1D"/>
          <w14:textOutline w14:w="0" w14:cap="rnd" w14:cmpd="sng" w14:algn="ctr">
            <w14:noFill/>
            <w14:prstDash w14:val="solid"/>
            <w14:bevel/>
          </w14:textOutline>
        </w:rPr>
      </w:pPr>
      <w:r w:rsidRPr="0054248B">
        <w:rPr>
          <w:rFonts w:ascii="Times New Roman" w:eastAsia="Times New Roman" w:hAnsi="Times New Roman" w:cs="Times New Roman"/>
          <w:b/>
          <w:bCs/>
          <w:color w:val="1A1B1D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Александр Калиниченко</w:t>
      </w:r>
      <w:r w:rsidRPr="0054248B">
        <w:rPr>
          <w:rStyle w:val="a7"/>
          <w:rFonts w:ascii="Times New Roman" w:hAnsi="Times New Roman" w:cs="Times New Roman"/>
          <w:b/>
        </w:rPr>
        <w:t xml:space="preserve">, </w:t>
      </w:r>
      <w:r w:rsidRPr="0054248B">
        <w:rPr>
          <w:rFonts w:ascii="Times New Roman" w:eastAsia="Times New Roman" w:hAnsi="Times New Roman" w:cs="Times New Roman"/>
          <w:color w:val="1A1B1D"/>
          <w14:textOutline w14:w="0" w14:cap="rnd" w14:cmpd="sng" w14:algn="ctr">
            <w14:noFill/>
            <w14:prstDash w14:val="solid"/>
            <w14:bevel/>
          </w14:textOutline>
        </w:rPr>
        <w:t xml:space="preserve">директор Московского региона «Катрен», отметил ключевые факторы лояльности покупателя – понятный сервис, доступная цена и доступный ассортимент. </w:t>
      </w:r>
    </w:p>
    <w:p w14:paraId="43054F09" w14:textId="77777777" w:rsidR="0054248B" w:rsidRPr="0054248B" w:rsidRDefault="0054248B" w:rsidP="0054248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before="0"/>
        <w:rPr>
          <w:rFonts w:ascii="Times New Roman" w:eastAsia="Times New Roman" w:hAnsi="Times New Roman" w:cs="Times New Roman"/>
          <w:color w:val="1A1B1D"/>
          <w14:textOutline w14:w="0" w14:cap="rnd" w14:cmpd="sng" w14:algn="ctr">
            <w14:noFill/>
            <w14:prstDash w14:val="solid"/>
            <w14:bevel/>
          </w14:textOutline>
        </w:rPr>
      </w:pPr>
    </w:p>
    <w:p w14:paraId="3DB5F013" w14:textId="77777777" w:rsidR="00221742" w:rsidRPr="0054248B" w:rsidRDefault="00221742" w:rsidP="002217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48B">
        <w:rPr>
          <w:rStyle w:val="a7"/>
          <w:rFonts w:ascii="Times New Roman" w:hAnsi="Times New Roman" w:cs="Times New Roman"/>
          <w:b/>
          <w:bCs/>
          <w:sz w:val="24"/>
          <w:szCs w:val="24"/>
        </w:rPr>
        <w:t>РУКОВОДИТЕЛЬ ГОДА</w:t>
      </w:r>
    </w:p>
    <w:p w14:paraId="07C7E0A6" w14:textId="77777777" w:rsidR="00221742" w:rsidRPr="00221742" w:rsidRDefault="00221742" w:rsidP="00221742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Номинация «Руководитель года», вернувшаяся в повестку премии в XXV сезоне, призвана отмечать лидеров, определяющих будущее фарминдустрии. По мнению председателя совета директоров Aston Health </w:t>
      </w:r>
      <w:r w:rsidRPr="00221742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Антона Артемова</w:t>
      </w: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, современный руководитель должен чутко реагировать на изменения и увлекать за собой команду, а высочайшая этика и ответственность за качество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обязательные требования в отрасли, где решения влияют на жизнь людей.</w:t>
      </w:r>
    </w:p>
    <w:p w14:paraId="1A01E852" w14:textId="77777777" w:rsidR="00AF40A9" w:rsidRPr="0054248B" w:rsidRDefault="00221742" w:rsidP="00221742">
      <w:pPr>
        <w:shd w:val="clear" w:color="auto" w:fill="FFFFFF"/>
        <w:spacing w:after="240" w:line="339" w:lineRule="atLeast"/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</w:pP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Победитель прошлого года директор по развитию «ФК Пульс» </w:t>
      </w:r>
      <w:r w:rsidRPr="00221742">
        <w:rPr>
          <w:rFonts w:ascii="Times New Roman" w:eastAsia="Times New Roman" w:hAnsi="Times New Roman" w:cs="Times New Roman"/>
          <w:b/>
          <w:bCs/>
          <w:color w:val="1A1B1D"/>
          <w:sz w:val="24"/>
          <w:szCs w:val="24"/>
          <w:lang w:eastAsia="ru-RU"/>
        </w:rPr>
        <w:t>Сергей Еськин</w:t>
      </w: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 признался: «Победа стала неожиданностью. На рынке так много достойных специалистов. Для меня эта победа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прежде всего признание в глазах моей семьи и команды «Пульса». Я не считаю эту награду личным достижением </w:t>
      </w:r>
      <w:r w:rsidR="00AF40A9" w:rsidRPr="00092760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>–</w:t>
      </w:r>
      <w:r w:rsidRPr="00221742">
        <w:rPr>
          <w:rFonts w:ascii="Times New Roman" w:eastAsia="Times New Roman" w:hAnsi="Times New Roman" w:cs="Times New Roman"/>
          <w:color w:val="1A1B1D"/>
          <w:sz w:val="24"/>
          <w:szCs w:val="24"/>
          <w:lang w:eastAsia="ru-RU"/>
        </w:rPr>
        <w:t xml:space="preserve"> это победа всей команды. Как говорится, «свита делает короля», и я с этим полностью согласен».</w:t>
      </w:r>
    </w:p>
    <w:sectPr w:rsidR="00AF40A9" w:rsidRPr="0054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robat Black">
    <w:altName w:val="Akrobat Blac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E44"/>
    <w:multiLevelType w:val="hybridMultilevel"/>
    <w:tmpl w:val="E8B6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5DD5"/>
    <w:multiLevelType w:val="hybridMultilevel"/>
    <w:tmpl w:val="170C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7482"/>
    <w:multiLevelType w:val="hybridMultilevel"/>
    <w:tmpl w:val="67D4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4A"/>
    <w:rsid w:val="00092760"/>
    <w:rsid w:val="000C16CA"/>
    <w:rsid w:val="00151F3C"/>
    <w:rsid w:val="00221742"/>
    <w:rsid w:val="002545A1"/>
    <w:rsid w:val="00256E10"/>
    <w:rsid w:val="003731F1"/>
    <w:rsid w:val="0054248B"/>
    <w:rsid w:val="005F779C"/>
    <w:rsid w:val="007A2305"/>
    <w:rsid w:val="008507CB"/>
    <w:rsid w:val="009E321A"/>
    <w:rsid w:val="009F0A4A"/>
    <w:rsid w:val="00A71301"/>
    <w:rsid w:val="00AF3C32"/>
    <w:rsid w:val="00AF40A9"/>
    <w:rsid w:val="00C31012"/>
    <w:rsid w:val="00D76531"/>
    <w:rsid w:val="00D92198"/>
    <w:rsid w:val="00DD422A"/>
    <w:rsid w:val="00DE3D62"/>
    <w:rsid w:val="00E00A02"/>
    <w:rsid w:val="00E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53A3"/>
  <w15:chartTrackingRefBased/>
  <w15:docId w15:val="{6A8ECF99-5903-44CE-9BA4-F2284F96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01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3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07CB"/>
    <w:pPr>
      <w:spacing w:line="256" w:lineRule="auto"/>
      <w:ind w:left="720"/>
      <w:contextualSpacing/>
    </w:pPr>
  </w:style>
  <w:style w:type="paragraph" w:customStyle="1" w:styleId="a6">
    <w:name w:val="По умолчанию"/>
    <w:rsid w:val="009E321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7">
    <w:name w:val="Нет"/>
    <w:rsid w:val="009E321A"/>
  </w:style>
  <w:style w:type="table" w:styleId="a8">
    <w:name w:val="Table Grid"/>
    <w:basedOn w:val="a1"/>
    <w:uiPriority w:val="39"/>
    <w:rsid w:val="009E321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6531"/>
    <w:pPr>
      <w:autoSpaceDE w:val="0"/>
      <w:autoSpaceDN w:val="0"/>
      <w:adjustRightInd w:val="0"/>
      <w:spacing w:after="0" w:line="240" w:lineRule="auto"/>
    </w:pPr>
    <w:rPr>
      <w:rFonts w:ascii="Akrobat Black" w:hAnsi="Akrobat Black" w:cs="Akrobat Black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3731F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5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xv.uncia.ru/xxv/winn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Galina Petrukhina</cp:lastModifiedBy>
  <cp:revision>2</cp:revision>
  <cp:lastPrinted>2025-10-02T08:49:00Z</cp:lastPrinted>
  <dcterms:created xsi:type="dcterms:W3CDTF">2025-10-07T12:27:00Z</dcterms:created>
  <dcterms:modified xsi:type="dcterms:W3CDTF">2025-10-07T12:27:00Z</dcterms:modified>
</cp:coreProperties>
</file>